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3F6788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8240" behindDoc="1" locked="0" layoutInCell="1" allowOverlap="1" wp14:anchorId="1380E515" wp14:editId="52E1162B">
            <wp:simplePos x="0" y="0"/>
            <wp:positionH relativeFrom="column">
              <wp:posOffset>3482340</wp:posOffset>
            </wp:positionH>
            <wp:positionV relativeFrom="paragraph">
              <wp:posOffset>5716</wp:posOffset>
            </wp:positionV>
            <wp:extent cx="2970033" cy="742950"/>
            <wp:effectExtent l="0" t="0" r="1905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5860" cy="7719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inline distT="0" distB="0" distL="0" distR="0" wp14:anchorId="3F0A699F" wp14:editId="0D82E09E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B01422">
        <w:rPr>
          <w:rFonts w:cs="Arial"/>
          <w:bCs/>
          <w:szCs w:val="24"/>
        </w:rPr>
        <w:t>s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B01422">
        <w:rPr>
          <w:rFonts w:cs="Arial"/>
          <w:bCs/>
          <w:szCs w:val="24"/>
        </w:rPr>
        <w:t>s. 404. 290,409 y 428</w:t>
      </w:r>
      <w:r w:rsidR="00535DF2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  <w:r w:rsidRPr="00673F36">
        <w:rPr>
          <w:rStyle w:val="nfasis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773A34" w:rsidRPr="00B01422" w:rsidRDefault="000F4E94" w:rsidP="001B467A">
      <w:pPr>
        <w:spacing w:line="276" w:lineRule="auto"/>
        <w:ind w:left="26" w:right="167" w:firstLine="8"/>
        <w:jc w:val="both"/>
        <w:rPr>
          <w:rStyle w:val="nfasis"/>
          <w:i w:val="0"/>
          <w:iCs w:val="0"/>
        </w:rPr>
      </w:pPr>
      <w:r w:rsidRPr="002F2AA6">
        <w:rPr>
          <w:rStyle w:val="nfasis"/>
          <w:i w:val="0"/>
        </w:rPr>
        <w:t>En cumplimiento de lo establecido en el parágrafo segundo del artículo 71 del Acuerdo 741 de 2019, comedidamente damos traslado de manera virtual del expedi</w:t>
      </w:r>
      <w:r w:rsidR="007E00B4" w:rsidRPr="002F2AA6">
        <w:rPr>
          <w:rStyle w:val="nfasis"/>
          <w:i w:val="0"/>
        </w:rPr>
        <w:t>ente de</w:t>
      </w:r>
      <w:r w:rsidR="00457A76" w:rsidRPr="002F2AA6">
        <w:rPr>
          <w:rStyle w:val="nfasis"/>
          <w:i w:val="0"/>
        </w:rPr>
        <w:t>l</w:t>
      </w:r>
      <w:r w:rsidR="007E00B4" w:rsidRPr="002F2AA6">
        <w:rPr>
          <w:rStyle w:val="nfasis"/>
          <w:i w:val="0"/>
        </w:rPr>
        <w:t xml:space="preserve"> proyecto</w:t>
      </w:r>
      <w:r w:rsidR="00457A76" w:rsidRPr="002F2AA6">
        <w:rPr>
          <w:rStyle w:val="nfasis"/>
          <w:i w:val="0"/>
        </w:rPr>
        <w:t xml:space="preserve"> </w:t>
      </w:r>
      <w:r w:rsidR="007E163E" w:rsidRPr="002F2AA6">
        <w:rPr>
          <w:rStyle w:val="nfasis"/>
          <w:i w:val="0"/>
        </w:rPr>
        <w:t>de Acuerdo</w:t>
      </w:r>
      <w:r w:rsidR="001B467A">
        <w:rPr>
          <w:rStyle w:val="nfasis"/>
          <w:i w:val="0"/>
        </w:rPr>
        <w:t xml:space="preserve"> </w:t>
      </w:r>
      <w:r w:rsidR="001B467A" w:rsidRPr="00C86090">
        <w:rPr>
          <w:rFonts w:cs="Arial"/>
          <w:bCs/>
          <w:szCs w:val="24"/>
        </w:rPr>
        <w:t>No</w:t>
      </w:r>
      <w:r w:rsidR="001B467A">
        <w:rPr>
          <w:rFonts w:cs="Arial"/>
          <w:bCs/>
          <w:szCs w:val="24"/>
        </w:rPr>
        <w:t xml:space="preserve">s. 404. 290,409 y 428 </w:t>
      </w:r>
      <w:r w:rsidRPr="002F2AA6">
        <w:rPr>
          <w:rStyle w:val="nfasis"/>
          <w:i w:val="0"/>
        </w:rPr>
        <w:t>de 2025</w:t>
      </w:r>
      <w:r w:rsidR="002F2AA6" w:rsidRPr="002F2AA6">
        <w:rPr>
          <w:rStyle w:val="nfasis"/>
          <w:i w:val="0"/>
        </w:rPr>
        <w:t>,</w:t>
      </w:r>
      <w:r w:rsidR="007C3BC8">
        <w:rPr>
          <w:rStyle w:val="nfasis"/>
          <w:i w:val="0"/>
        </w:rPr>
        <w:t xml:space="preserve"> </w:t>
      </w:r>
      <w:r w:rsidR="007C3BC8" w:rsidRPr="007C3BC8">
        <w:t>“</w:t>
      </w:r>
      <w:r w:rsidR="001B467A">
        <w:rPr>
          <w:szCs w:val="24"/>
        </w:rPr>
        <w:t>P</w:t>
      </w:r>
      <w:r w:rsidR="001B467A" w:rsidRPr="00312F23">
        <w:rPr>
          <w:szCs w:val="24"/>
        </w:rPr>
        <w:t>or</w:t>
      </w:r>
      <w:r w:rsidR="001B467A" w:rsidRPr="00312F23">
        <w:rPr>
          <w:spacing w:val="-2"/>
          <w:szCs w:val="24"/>
        </w:rPr>
        <w:t xml:space="preserve"> </w:t>
      </w:r>
      <w:r w:rsidR="001B467A" w:rsidRPr="00312F23">
        <w:rPr>
          <w:szCs w:val="24"/>
        </w:rPr>
        <w:t>medio del cual se establecen mecanismos para</w:t>
      </w:r>
      <w:r w:rsidR="001B467A" w:rsidRPr="00312F23">
        <w:rPr>
          <w:spacing w:val="-4"/>
          <w:szCs w:val="24"/>
        </w:rPr>
        <w:t xml:space="preserve"> </w:t>
      </w:r>
      <w:r w:rsidR="001B467A" w:rsidRPr="00312F23">
        <w:rPr>
          <w:szCs w:val="24"/>
        </w:rPr>
        <w:t>la</w:t>
      </w:r>
      <w:r w:rsidR="001B467A" w:rsidRPr="00312F23">
        <w:rPr>
          <w:spacing w:val="-4"/>
          <w:szCs w:val="24"/>
        </w:rPr>
        <w:t xml:space="preserve"> </w:t>
      </w:r>
      <w:r w:rsidR="001B467A" w:rsidRPr="00312F23">
        <w:rPr>
          <w:szCs w:val="24"/>
        </w:rPr>
        <w:t>búsqueda</w:t>
      </w:r>
      <w:r w:rsidR="001B467A" w:rsidRPr="00312F23">
        <w:rPr>
          <w:spacing w:val="-4"/>
          <w:szCs w:val="24"/>
        </w:rPr>
        <w:t xml:space="preserve"> </w:t>
      </w:r>
      <w:r w:rsidR="001B467A" w:rsidRPr="00312F23">
        <w:rPr>
          <w:szCs w:val="24"/>
        </w:rPr>
        <w:t>de personas</w:t>
      </w:r>
      <w:r w:rsidR="001B467A" w:rsidRPr="00312F23">
        <w:rPr>
          <w:spacing w:val="-9"/>
          <w:szCs w:val="24"/>
        </w:rPr>
        <w:t xml:space="preserve"> </w:t>
      </w:r>
      <w:r w:rsidR="001B467A" w:rsidRPr="00312F23">
        <w:rPr>
          <w:szCs w:val="24"/>
        </w:rPr>
        <w:t>extraviadas</w:t>
      </w:r>
      <w:r w:rsidR="001B467A" w:rsidRPr="00312F23">
        <w:rPr>
          <w:spacing w:val="-6"/>
          <w:szCs w:val="24"/>
        </w:rPr>
        <w:t xml:space="preserve"> </w:t>
      </w:r>
      <w:r w:rsidR="001B467A" w:rsidRPr="00312F23">
        <w:rPr>
          <w:szCs w:val="24"/>
        </w:rPr>
        <w:t>y</w:t>
      </w:r>
      <w:r w:rsidR="001B467A" w:rsidRPr="00312F23">
        <w:rPr>
          <w:spacing w:val="-7"/>
          <w:szCs w:val="24"/>
        </w:rPr>
        <w:t xml:space="preserve"> </w:t>
      </w:r>
      <w:r w:rsidR="001B467A" w:rsidRPr="00312F23">
        <w:rPr>
          <w:szCs w:val="24"/>
        </w:rPr>
        <w:t>desaparecidas</w:t>
      </w:r>
      <w:r w:rsidR="001B467A" w:rsidRPr="00312F23">
        <w:rPr>
          <w:spacing w:val="-6"/>
          <w:szCs w:val="24"/>
        </w:rPr>
        <w:t xml:space="preserve"> </w:t>
      </w:r>
      <w:r w:rsidR="001B467A" w:rsidRPr="00312F23">
        <w:rPr>
          <w:szCs w:val="24"/>
        </w:rPr>
        <w:t>en</w:t>
      </w:r>
      <w:r w:rsidR="001B467A" w:rsidRPr="00312F23">
        <w:rPr>
          <w:spacing w:val="-9"/>
          <w:szCs w:val="24"/>
        </w:rPr>
        <w:t xml:space="preserve"> </w:t>
      </w:r>
      <w:r w:rsidR="001B467A" w:rsidRPr="00312F23">
        <w:rPr>
          <w:szCs w:val="24"/>
        </w:rPr>
        <w:t>bogotá</w:t>
      </w:r>
      <w:r w:rsidR="001B467A" w:rsidRPr="00312F23">
        <w:rPr>
          <w:spacing w:val="-13"/>
          <w:szCs w:val="24"/>
        </w:rPr>
        <w:t xml:space="preserve"> </w:t>
      </w:r>
      <w:r w:rsidR="001B467A" w:rsidRPr="00312F23">
        <w:rPr>
          <w:szCs w:val="24"/>
        </w:rPr>
        <w:t>D.C.,</w:t>
      </w:r>
      <w:r w:rsidR="001B467A" w:rsidRPr="00312F23">
        <w:rPr>
          <w:spacing w:val="-9"/>
          <w:szCs w:val="24"/>
        </w:rPr>
        <w:t xml:space="preserve"> </w:t>
      </w:r>
      <w:r w:rsidR="001B467A" w:rsidRPr="00312F23">
        <w:rPr>
          <w:szCs w:val="24"/>
        </w:rPr>
        <w:t>con</w:t>
      </w:r>
      <w:r w:rsidR="001B467A" w:rsidRPr="00312F23">
        <w:rPr>
          <w:spacing w:val="-9"/>
          <w:szCs w:val="24"/>
        </w:rPr>
        <w:t xml:space="preserve"> </w:t>
      </w:r>
      <w:r w:rsidR="001B467A" w:rsidRPr="00312F23">
        <w:rPr>
          <w:szCs w:val="24"/>
        </w:rPr>
        <w:t>enfoque en niños, niñas, adolescentes, jóvenes y mujeres</w:t>
      </w:r>
      <w:r w:rsidR="007C3BC8" w:rsidRPr="007C3BC8">
        <w:rPr>
          <w:spacing w:val="-2"/>
        </w:rPr>
        <w:t>”</w:t>
      </w:r>
      <w:r w:rsidR="008146BB" w:rsidRPr="002F2AA6">
        <w:rPr>
          <w:rStyle w:val="nfasis"/>
          <w:i w:val="0"/>
        </w:rPr>
        <w:t>,</w:t>
      </w:r>
      <w:r w:rsidR="00773A34" w:rsidRPr="002F2AA6">
        <w:rPr>
          <w:rStyle w:val="nfasis"/>
          <w:i w:val="0"/>
        </w:rPr>
        <w:t xml:space="preserve"> el cual fue aprobado en la sesión de la Comisión Segunda P</w:t>
      </w:r>
      <w:r w:rsidR="0008078C" w:rsidRPr="002F2AA6">
        <w:rPr>
          <w:rStyle w:val="nfasis"/>
          <w:i w:val="0"/>
        </w:rPr>
        <w:t xml:space="preserve">ermanente de Gobierno del día </w:t>
      </w:r>
      <w:r w:rsidR="007C3BC8">
        <w:rPr>
          <w:rStyle w:val="nfasis"/>
          <w:i w:val="0"/>
        </w:rPr>
        <w:t>4</w:t>
      </w:r>
      <w:r w:rsidR="00773A34" w:rsidRPr="002F2AA6">
        <w:rPr>
          <w:rStyle w:val="nfasis"/>
          <w:i w:val="0"/>
        </w:rPr>
        <w:t xml:space="preserve"> de </w:t>
      </w:r>
      <w:r w:rsidR="0008078C" w:rsidRPr="002F2AA6">
        <w:rPr>
          <w:rStyle w:val="nfasis"/>
          <w:i w:val="0"/>
        </w:rPr>
        <w:t xml:space="preserve">junio </w:t>
      </w:r>
      <w:r w:rsidR="00773A34" w:rsidRPr="002F2AA6">
        <w:rPr>
          <w:rStyle w:val="nfasis"/>
          <w:i w:val="0"/>
        </w:rPr>
        <w:t xml:space="preserve">de 2025, con el propósito de que se continúe el trámite correspondiente, de conformidad con el Reglamento Interno del Concejo de Bogotá D.C. </w:t>
      </w:r>
    </w:p>
    <w:p w:rsidR="00773A34" w:rsidRPr="002F2AA6" w:rsidRDefault="00773A34" w:rsidP="00673F36">
      <w:pPr>
        <w:ind w:left="1418" w:hanging="1418"/>
        <w:jc w:val="both"/>
        <w:rPr>
          <w:rStyle w:val="nfasis"/>
          <w:i w:val="0"/>
        </w:rPr>
      </w:pPr>
    </w:p>
    <w:p w:rsidR="00773A34" w:rsidRPr="00673F36" w:rsidRDefault="00773A34" w:rsidP="00673F36">
      <w:pPr>
        <w:ind w:left="1418" w:hanging="1418"/>
        <w:jc w:val="both"/>
        <w:rPr>
          <w:rStyle w:val="nfasis"/>
        </w:rPr>
      </w:pPr>
      <w:r w:rsidRPr="00673F36">
        <w:rPr>
          <w:rStyle w:val="nfasis"/>
        </w:rPr>
        <w:t>Cordialmente,</w:t>
      </w:r>
    </w:p>
    <w:p w:rsidR="00DC63B0" w:rsidRPr="00673F36" w:rsidRDefault="005F1F72" w:rsidP="00673F36">
      <w:pPr>
        <w:tabs>
          <w:tab w:val="left" w:pos="1843"/>
        </w:tabs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4D3ECD70" wp14:editId="7D5C202B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1552575" cy="762000"/>
            <wp:effectExtent l="0" t="0" r="9525" b="0"/>
            <wp:wrapNone/>
            <wp:docPr id="3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A34" w:rsidRPr="00673F36">
        <w:rPr>
          <w:rStyle w:val="nfasis"/>
        </w:rPr>
        <w:t xml:space="preserve"> </w:t>
      </w: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  <w:bookmarkStart w:id="0" w:name="_GoBack"/>
      <w:bookmarkEnd w:id="0"/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C739A2">
        <w:rPr>
          <w:rFonts w:cs="Arial"/>
          <w:b/>
          <w:bCs/>
          <w:szCs w:val="24"/>
          <w:lang w:val="es-CO" w:eastAsia="es-CO"/>
        </w:rPr>
        <w:t>€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5F8D" w:rsidRDefault="00115F8D">
      <w:r>
        <w:separator/>
      </w:r>
    </w:p>
  </w:endnote>
  <w:endnote w:type="continuationSeparator" w:id="0">
    <w:p w:rsidR="00115F8D" w:rsidRDefault="00115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5F8D" w:rsidRDefault="00115F8D">
      <w:r>
        <w:separator/>
      </w:r>
    </w:p>
  </w:footnote>
  <w:footnote w:type="continuationSeparator" w:id="0">
    <w:p w:rsidR="00115F8D" w:rsidRDefault="00115F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15F8D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B467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788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43D2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72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8507D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55D0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872B4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4D1A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1422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25F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4815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.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27EADB-8499-4256-A80A-6D83900783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165</Words>
  <Characters>980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5</cp:revision>
  <cp:lastPrinted>2024-08-16T21:25:00Z</cp:lastPrinted>
  <dcterms:created xsi:type="dcterms:W3CDTF">2025-06-07T18:32:00Z</dcterms:created>
  <dcterms:modified xsi:type="dcterms:W3CDTF">2025-06-07T19:32:00Z</dcterms:modified>
</cp:coreProperties>
</file>